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E8" w:rsidRDefault="009405E8" w:rsidP="009405E8">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28"/>
        </w:rPr>
      </w:pPr>
      <w:r>
        <w:rPr>
          <w:rFonts w:ascii="Comic Sans MS" w:hAnsi="Comic Sans MS"/>
          <w:b/>
          <w:sz w:val="28"/>
        </w:rPr>
        <w:t>Top Dozen List of Things Every Library Trustee Should</w:t>
      </w:r>
      <w:r>
        <w:rPr>
          <w:rFonts w:ascii="Comic Sans MS" w:hAnsi="Comic Sans MS"/>
          <w:sz w:val="28"/>
        </w:rPr>
        <w:t xml:space="preserve"> </w:t>
      </w:r>
      <w:r>
        <w:rPr>
          <w:rFonts w:ascii="Comic Sans MS" w:hAnsi="Comic Sans MS"/>
          <w:b/>
          <w:sz w:val="28"/>
        </w:rPr>
        <w:t>Do</w:t>
      </w:r>
    </w:p>
    <w:p w:rsidR="009405E8" w:rsidRDefault="009405E8" w:rsidP="009405E8">
      <w:pPr>
        <w:pBdr>
          <w:top w:val="single" w:sz="4" w:space="1" w:color="auto"/>
          <w:left w:val="single" w:sz="4" w:space="4" w:color="auto"/>
          <w:bottom w:val="single" w:sz="4" w:space="1" w:color="auto"/>
          <w:right w:val="single" w:sz="4" w:space="4" w:color="auto"/>
        </w:pBdr>
        <w:shd w:val="pct25" w:color="auto" w:fill="FFFFFF"/>
        <w:jc w:val="center"/>
        <w:rPr>
          <w:rFonts w:ascii="Comic Sans MS" w:hAnsi="Comic Sans MS"/>
          <w:b/>
          <w:sz w:val="8"/>
        </w:rPr>
      </w:pPr>
    </w:p>
    <w:p w:rsidR="009405E8" w:rsidRPr="002864DA" w:rsidRDefault="009405E8" w:rsidP="009405E8">
      <w:pPr>
        <w:rPr>
          <w:rFonts w:ascii="Comic Sans MS" w:hAnsi="Comic Sans MS"/>
          <w:b/>
          <w:sz w:val="12"/>
          <w:szCs w:val="12"/>
        </w:rPr>
      </w:pPr>
    </w:p>
    <w:p w:rsidR="009405E8" w:rsidRDefault="009405E8" w:rsidP="009405E8">
      <w:pPr>
        <w:tabs>
          <w:tab w:val="decimal" w:pos="630"/>
        </w:tabs>
        <w:ind w:left="990" w:hanging="990"/>
        <w:jc w:val="both"/>
        <w:rPr>
          <w:rFonts w:ascii="Comic Sans MS" w:hAnsi="Comic Sans MS"/>
          <w:b/>
          <w:sz w:val="22"/>
        </w:rPr>
      </w:pPr>
      <w:proofErr w:type="gramStart"/>
      <w:r>
        <w:rPr>
          <w:rFonts w:ascii="Monotype Sorts" w:hAnsi="Monotype Sorts"/>
          <w:sz w:val="28"/>
        </w:rPr>
        <w:t></w:t>
      </w:r>
      <w:r>
        <w:rPr>
          <w:rFonts w:ascii="Comic Sans MS" w:hAnsi="Comic Sans MS"/>
          <w:b/>
          <w:sz w:val="24"/>
        </w:rPr>
        <w:tab/>
      </w:r>
      <w:r>
        <w:rPr>
          <w:rFonts w:ascii="Comic Sans MS" w:hAnsi="Comic Sans MS"/>
          <w:b/>
          <w:sz w:val="22"/>
        </w:rPr>
        <w:t>12.</w:t>
      </w:r>
      <w:proofErr w:type="gramEnd"/>
      <w:r>
        <w:rPr>
          <w:rFonts w:ascii="Comic Sans MS" w:hAnsi="Comic Sans MS"/>
          <w:b/>
          <w:sz w:val="22"/>
        </w:rPr>
        <w:tab/>
        <w:t>Attend and participate in library board meetings.</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 w:val="left" w:pos="72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11.</w:t>
      </w:r>
      <w:proofErr w:type="gramEnd"/>
      <w:r>
        <w:rPr>
          <w:rFonts w:ascii="Comic Sans MS" w:hAnsi="Comic Sans MS"/>
          <w:b/>
          <w:sz w:val="22"/>
        </w:rPr>
        <w:tab/>
        <w:t xml:space="preserve">Work on board committees. </w:t>
      </w:r>
      <w:r>
        <w:rPr>
          <w:rFonts w:ascii="Comic Sans MS" w:hAnsi="Comic Sans MS"/>
          <w:sz w:val="22"/>
        </w:rPr>
        <w:t>Most thoughtful board work is best done in small committees charged with the responsibilities to: hire a director; set annual and long-range plans; set the budget; make funding requests and report to the funding bodies; develop and approve policies (Policy Handbook); and evaluate the director.</w:t>
      </w:r>
      <w:r>
        <w:rPr>
          <w:rFonts w:ascii="Comic Sans MS" w:hAnsi="Comic Sans MS"/>
          <w:b/>
          <w:sz w:val="22"/>
        </w:rPr>
        <w:t xml:space="preserve">  </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 w:val="left" w:pos="72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10.</w:t>
      </w:r>
      <w:proofErr w:type="gramEnd"/>
      <w:r>
        <w:rPr>
          <w:rFonts w:ascii="Comic Sans MS" w:hAnsi="Comic Sans MS"/>
          <w:b/>
          <w:sz w:val="22"/>
        </w:rPr>
        <w:tab/>
        <w:t xml:space="preserve">Give a talk about your library. </w:t>
      </w:r>
      <w:r>
        <w:rPr>
          <w:rFonts w:ascii="Comic Sans MS" w:hAnsi="Comic Sans MS"/>
          <w:sz w:val="22"/>
        </w:rPr>
        <w:t>Service clubs and organizations, the Chamber, and other community groups are always looking for programs, and the world won’t know what the library has to offer unless you tell them.  Know the library’s stats.</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9.</w:t>
      </w:r>
      <w:proofErr w:type="gramEnd"/>
      <w:r>
        <w:rPr>
          <w:rFonts w:ascii="Comic Sans MS" w:hAnsi="Comic Sans MS"/>
          <w:b/>
          <w:sz w:val="22"/>
        </w:rPr>
        <w:tab/>
        <w:t>Visit another library</w:t>
      </w:r>
      <w:r>
        <w:rPr>
          <w:rFonts w:ascii="Comic Sans MS" w:hAnsi="Comic Sans MS"/>
          <w:sz w:val="22"/>
        </w:rPr>
        <w:t xml:space="preserve"> and steal a good idea.</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8.</w:t>
      </w:r>
      <w:proofErr w:type="gramEnd"/>
      <w:r>
        <w:rPr>
          <w:rFonts w:ascii="Comic Sans MS" w:hAnsi="Comic Sans MS"/>
          <w:b/>
          <w:sz w:val="22"/>
        </w:rPr>
        <w:tab/>
        <w:t xml:space="preserve">Don’t ever stop learning.  </w:t>
      </w:r>
      <w:r>
        <w:rPr>
          <w:rFonts w:ascii="Comic Sans MS" w:hAnsi="Comic Sans MS"/>
          <w:sz w:val="22"/>
        </w:rPr>
        <w:t>It’s hard enough to keep up even when you work at it. Be curious – a reader/viewer. Seek out learning opportunities that will help make you a better trustee.</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7.</w:t>
      </w:r>
      <w:proofErr w:type="gramEnd"/>
      <w:r>
        <w:rPr>
          <w:rFonts w:ascii="Comic Sans MS" w:hAnsi="Comic Sans MS"/>
          <w:b/>
          <w:sz w:val="22"/>
        </w:rPr>
        <w:tab/>
        <w:t xml:space="preserve">Be Active!  </w:t>
      </w:r>
      <w:r>
        <w:rPr>
          <w:rFonts w:ascii="Comic Sans MS" w:hAnsi="Comic Sans MS"/>
          <w:sz w:val="22"/>
        </w:rPr>
        <w:t>Being</w:t>
      </w:r>
      <w:r>
        <w:rPr>
          <w:rFonts w:ascii="Comic Sans MS" w:hAnsi="Comic Sans MS"/>
          <w:b/>
          <w:sz w:val="22"/>
        </w:rPr>
        <w:t xml:space="preserve"> </w:t>
      </w:r>
      <w:r>
        <w:rPr>
          <w:rFonts w:ascii="Comic Sans MS" w:hAnsi="Comic Sans MS"/>
          <w:sz w:val="22"/>
        </w:rPr>
        <w:t xml:space="preserve">a trustee means more than just going to board meetings.  </w:t>
      </w:r>
      <w:r w:rsidRPr="00F93D6D">
        <w:rPr>
          <w:rFonts w:ascii="Comic Sans MS" w:hAnsi="Comic Sans MS"/>
          <w:b/>
          <w:color w:val="FF0000"/>
          <w:sz w:val="22"/>
        </w:rPr>
        <w:t>Attend the city council/county commission meetings regularly.</w:t>
      </w:r>
      <w:r>
        <w:rPr>
          <w:rFonts w:ascii="Comic Sans MS" w:hAnsi="Comic Sans MS"/>
          <w:sz w:val="22"/>
        </w:rPr>
        <w:t xml:space="preserve"> Write a letter to the governor about state aid.  Take the editor/reporter of your local paper to lunch.  Plan an event for local newspaper staff.</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6.</w:t>
      </w:r>
      <w:proofErr w:type="gramEnd"/>
      <w:r>
        <w:rPr>
          <w:rFonts w:ascii="Comic Sans MS" w:hAnsi="Comic Sans MS"/>
          <w:b/>
          <w:sz w:val="22"/>
        </w:rPr>
        <w:tab/>
        <w:t>Spend money wisely.</w:t>
      </w:r>
      <w:r>
        <w:rPr>
          <w:rFonts w:ascii="Comic Sans MS" w:hAnsi="Comic Sans MS"/>
          <w:sz w:val="22"/>
        </w:rPr>
        <w:t xml:space="preserve">  Don’t hoard it.  Your funding bodies didn’t give you tax money so that you could put it in the bank.  They are buying service from you.</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5.</w:t>
      </w:r>
      <w:proofErr w:type="gramEnd"/>
      <w:r>
        <w:rPr>
          <w:rFonts w:ascii="Comic Sans MS" w:hAnsi="Comic Sans MS"/>
          <w:b/>
          <w:sz w:val="22"/>
        </w:rPr>
        <w:tab/>
        <w:t xml:space="preserve">Never forget that it’s the public’s library, </w:t>
      </w:r>
      <w:r>
        <w:rPr>
          <w:rFonts w:ascii="Comic Sans MS" w:hAnsi="Comic Sans MS"/>
          <w:sz w:val="22"/>
        </w:rPr>
        <w:t xml:space="preserve">not the </w:t>
      </w:r>
      <w:proofErr w:type="gramStart"/>
      <w:r>
        <w:rPr>
          <w:rFonts w:ascii="Comic Sans MS" w:hAnsi="Comic Sans MS"/>
          <w:sz w:val="22"/>
        </w:rPr>
        <w:t>board’s</w:t>
      </w:r>
      <w:proofErr w:type="gramEnd"/>
      <w:r>
        <w:rPr>
          <w:rFonts w:ascii="Comic Sans MS" w:hAnsi="Comic Sans MS"/>
          <w:sz w:val="22"/>
        </w:rPr>
        <w:t xml:space="preserve"> or the staff’s.  On the other hand, remember that the board governs the library, not the town board and not the Friends of the Library.</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4.</w:t>
      </w:r>
      <w:proofErr w:type="gramEnd"/>
      <w:r>
        <w:rPr>
          <w:rFonts w:ascii="Comic Sans MS" w:hAnsi="Comic Sans MS"/>
          <w:b/>
          <w:sz w:val="22"/>
        </w:rPr>
        <w:tab/>
        <w:t xml:space="preserve">Pay your staff a decent wage and support them.  </w:t>
      </w:r>
      <w:r>
        <w:rPr>
          <w:rFonts w:ascii="Comic Sans MS" w:hAnsi="Comic Sans MS"/>
          <w:sz w:val="22"/>
        </w:rPr>
        <w:t>The library’s best asset is its staff - they work hard, sometimes in less than ideal condition.  Generally, library pay rates are below standards, even for the local economy.  Plan a regular recognition event – say thanks.</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3.</w:t>
      </w:r>
      <w:proofErr w:type="gramEnd"/>
      <w:r>
        <w:rPr>
          <w:rFonts w:ascii="Comic Sans MS" w:hAnsi="Comic Sans MS"/>
          <w:b/>
          <w:sz w:val="22"/>
        </w:rPr>
        <w:tab/>
        <w:t xml:space="preserve">Have a plan for your library.  </w:t>
      </w:r>
      <w:r>
        <w:rPr>
          <w:rFonts w:ascii="Comic Sans MS" w:hAnsi="Comic Sans MS"/>
          <w:sz w:val="22"/>
        </w:rPr>
        <w:t>If you don’t know where you’re going, it doesn’t matter which road you take.  But it can be a long trip with an unsatisfactory ending.</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2.</w:t>
      </w:r>
      <w:proofErr w:type="gramEnd"/>
      <w:r>
        <w:rPr>
          <w:rFonts w:ascii="Comic Sans MS" w:hAnsi="Comic Sans MS"/>
          <w:b/>
          <w:sz w:val="22"/>
        </w:rPr>
        <w:tab/>
        <w:t xml:space="preserve">Embrace change.  </w:t>
      </w:r>
      <w:r>
        <w:rPr>
          <w:rFonts w:ascii="Comic Sans MS" w:hAnsi="Comic Sans MS"/>
          <w:sz w:val="22"/>
        </w:rPr>
        <w:t>Welcome it.  Create it. Accept it. Make it work for the library.  Don’t let technology overwhelm you.</w:t>
      </w:r>
    </w:p>
    <w:p w:rsidR="009405E8" w:rsidRPr="009A455F" w:rsidRDefault="009405E8" w:rsidP="009405E8">
      <w:pPr>
        <w:autoSpaceDE w:val="0"/>
        <w:autoSpaceDN w:val="0"/>
        <w:adjustRightInd w:val="0"/>
        <w:jc w:val="both"/>
        <w:rPr>
          <w:rFonts w:ascii="Comic Sans MS" w:hAnsi="Comic Sans MS" w:cs="Arial"/>
          <w:sz w:val="8"/>
          <w:szCs w:val="8"/>
        </w:rPr>
      </w:pPr>
    </w:p>
    <w:p w:rsidR="009405E8" w:rsidRDefault="009405E8" w:rsidP="009405E8">
      <w:pPr>
        <w:tabs>
          <w:tab w:val="decimal" w:pos="630"/>
          <w:tab w:val="left" w:pos="990"/>
        </w:tabs>
        <w:ind w:left="990" w:hanging="990"/>
        <w:jc w:val="both"/>
        <w:rPr>
          <w:rFonts w:ascii="Comic Sans MS" w:hAnsi="Comic Sans MS"/>
          <w:sz w:val="22"/>
        </w:rPr>
      </w:pPr>
      <w:proofErr w:type="gramStart"/>
      <w:r>
        <w:rPr>
          <w:rFonts w:ascii="Monotype Sorts" w:hAnsi="Monotype Sorts"/>
          <w:sz w:val="28"/>
        </w:rPr>
        <w:t></w:t>
      </w:r>
      <w:r>
        <w:rPr>
          <w:rFonts w:ascii="Comic Sans MS" w:hAnsi="Comic Sans MS"/>
          <w:b/>
          <w:sz w:val="22"/>
        </w:rPr>
        <w:tab/>
        <w:t>1.</w:t>
      </w:r>
      <w:proofErr w:type="gramEnd"/>
      <w:r>
        <w:rPr>
          <w:rFonts w:ascii="Comic Sans MS" w:hAnsi="Comic Sans MS"/>
          <w:b/>
          <w:sz w:val="22"/>
        </w:rPr>
        <w:tab/>
        <w:t xml:space="preserve">Have fun being a servant </w:t>
      </w:r>
      <w:proofErr w:type="gramStart"/>
      <w:r>
        <w:rPr>
          <w:rFonts w:ascii="Comic Sans MS" w:hAnsi="Comic Sans MS"/>
          <w:b/>
          <w:sz w:val="22"/>
        </w:rPr>
        <w:t>leader !</w:t>
      </w:r>
      <w:proofErr w:type="gramEnd"/>
      <w:r>
        <w:rPr>
          <w:rFonts w:ascii="Comic Sans MS" w:hAnsi="Comic Sans MS"/>
          <w:b/>
          <w:sz w:val="22"/>
        </w:rPr>
        <w:t xml:space="preserve">  </w:t>
      </w:r>
      <w:r>
        <w:rPr>
          <w:rFonts w:ascii="Comic Sans MS" w:hAnsi="Comic Sans MS"/>
          <w:sz w:val="22"/>
        </w:rPr>
        <w:t>As trustee of the library, you should love what you are doing, and it should be obvious to others as you serve the community and the library’s staff.</w:t>
      </w:r>
    </w:p>
    <w:p w:rsidR="009405E8" w:rsidRDefault="009405E8" w:rsidP="009405E8">
      <w:pPr>
        <w:tabs>
          <w:tab w:val="decimal" w:pos="630"/>
          <w:tab w:val="left" w:pos="990"/>
        </w:tabs>
        <w:ind w:left="990" w:hanging="990"/>
        <w:jc w:val="both"/>
        <w:rPr>
          <w:rFonts w:ascii="Comic Sans MS" w:hAnsi="Comic Sans MS"/>
          <w:sz w:val="22"/>
        </w:rPr>
      </w:pPr>
    </w:p>
    <w:p w:rsidR="009405E8" w:rsidRPr="00406786" w:rsidRDefault="009405E8" w:rsidP="009405E8">
      <w:pPr>
        <w:tabs>
          <w:tab w:val="decimal" w:pos="630"/>
          <w:tab w:val="left" w:pos="990"/>
        </w:tabs>
        <w:ind w:left="990" w:hanging="990"/>
        <w:jc w:val="both"/>
        <w:rPr>
          <w:rFonts w:ascii="Comic Sans MS" w:hAnsi="Comic Sans MS"/>
          <w:sz w:val="12"/>
          <w:szCs w:val="12"/>
        </w:rPr>
      </w:pPr>
    </w:p>
    <w:p w:rsidR="009405E8" w:rsidRDefault="009405E8" w:rsidP="009405E8">
      <w:pPr>
        <w:tabs>
          <w:tab w:val="decimal" w:pos="630"/>
          <w:tab w:val="left" w:pos="990"/>
        </w:tabs>
        <w:rPr>
          <w:rFonts w:ascii="Comic Sans MS" w:hAnsi="Comic Sans MS"/>
          <w:sz w:val="16"/>
          <w:szCs w:val="16"/>
        </w:rPr>
        <w:sectPr w:rsidR="009405E8" w:rsidSect="009405E8">
          <w:type w:val="continuous"/>
          <w:pgSz w:w="12240" w:h="15840"/>
          <w:pgMar w:top="576" w:right="1440" w:bottom="576" w:left="1440" w:header="720" w:footer="720" w:gutter="0"/>
          <w:cols w:space="720"/>
          <w:docGrid w:linePitch="360"/>
        </w:sectPr>
      </w:pPr>
    </w:p>
    <w:p w:rsidR="009405E8" w:rsidRPr="00145B06" w:rsidRDefault="009405E8" w:rsidP="009405E8">
      <w:pPr>
        <w:pBdr>
          <w:top w:val="single" w:sz="4" w:space="1" w:color="auto"/>
          <w:left w:val="single" w:sz="4" w:space="4" w:color="auto"/>
          <w:bottom w:val="single" w:sz="4" w:space="1" w:color="auto"/>
          <w:right w:val="single" w:sz="4" w:space="4" w:color="auto"/>
        </w:pBdr>
        <w:tabs>
          <w:tab w:val="decimal" w:pos="630"/>
          <w:tab w:val="left" w:pos="990"/>
        </w:tabs>
        <w:rPr>
          <w:rFonts w:ascii="Comic Sans MS" w:hAnsi="Comic Sans MS"/>
          <w:sz w:val="16"/>
          <w:szCs w:val="16"/>
        </w:rPr>
      </w:pPr>
      <w:r>
        <w:rPr>
          <w:rFonts w:ascii="Comic Sans MS" w:hAnsi="Comic Sans MS"/>
          <w:sz w:val="16"/>
          <w:szCs w:val="16"/>
        </w:rPr>
        <w:lastRenderedPageBreak/>
        <w:t xml:space="preserve">None of us is as good as all </w:t>
      </w:r>
      <w:r w:rsidRPr="00145B06">
        <w:rPr>
          <w:rFonts w:ascii="Comic Sans MS" w:hAnsi="Comic Sans MS"/>
          <w:sz w:val="16"/>
          <w:szCs w:val="16"/>
        </w:rPr>
        <w:t>of us.</w:t>
      </w:r>
    </w:p>
    <w:p w:rsidR="009405E8" w:rsidRDefault="009405E8" w:rsidP="009405E8">
      <w:pPr>
        <w:pBdr>
          <w:top w:val="single" w:sz="4" w:space="1" w:color="auto"/>
          <w:left w:val="single" w:sz="4" w:space="4" w:color="auto"/>
          <w:bottom w:val="single" w:sz="4" w:space="1" w:color="auto"/>
          <w:right w:val="single" w:sz="4" w:space="4" w:color="auto"/>
        </w:pBdr>
        <w:tabs>
          <w:tab w:val="decimal" w:pos="630"/>
          <w:tab w:val="left" w:pos="990"/>
        </w:tabs>
        <w:ind w:left="990" w:hanging="990"/>
        <w:jc w:val="right"/>
        <w:rPr>
          <w:rFonts w:ascii="Comic Sans MS" w:hAnsi="Comic Sans MS"/>
          <w:sz w:val="16"/>
          <w:szCs w:val="16"/>
        </w:rPr>
      </w:pPr>
      <w:r>
        <w:rPr>
          <w:rFonts w:ascii="Comic Sans MS" w:hAnsi="Comic Sans MS"/>
          <w:sz w:val="16"/>
          <w:szCs w:val="16"/>
        </w:rPr>
        <w:t>- Ray Kroc, McDonald</w:t>
      </w:r>
      <w:r w:rsidRPr="00145B06">
        <w:rPr>
          <w:rFonts w:ascii="Comic Sans MS" w:hAnsi="Comic Sans MS"/>
          <w:sz w:val="16"/>
          <w:szCs w:val="16"/>
        </w:rPr>
        <w:t>’s</w:t>
      </w:r>
    </w:p>
    <w:p w:rsidR="009405E8" w:rsidRDefault="009405E8" w:rsidP="009405E8">
      <w:pPr>
        <w:pBdr>
          <w:top w:val="single" w:sz="4" w:space="1" w:color="auto"/>
          <w:left w:val="single" w:sz="4" w:space="4" w:color="auto"/>
          <w:bottom w:val="single" w:sz="4" w:space="1" w:color="auto"/>
          <w:right w:val="single" w:sz="4" w:space="4" w:color="auto"/>
        </w:pBdr>
        <w:tabs>
          <w:tab w:val="decimal" w:pos="630"/>
          <w:tab w:val="left" w:pos="990"/>
        </w:tabs>
        <w:ind w:left="990" w:hanging="990"/>
        <w:jc w:val="right"/>
        <w:rPr>
          <w:rFonts w:ascii="Comic Sans MS" w:hAnsi="Comic Sans MS"/>
          <w:sz w:val="16"/>
          <w:szCs w:val="16"/>
        </w:rPr>
      </w:pPr>
    </w:p>
    <w:p w:rsidR="009405E8" w:rsidRDefault="009405E8" w:rsidP="009405E8">
      <w:pPr>
        <w:pBdr>
          <w:top w:val="single" w:sz="4" w:space="1" w:color="auto"/>
          <w:left w:val="single" w:sz="4" w:space="4" w:color="auto"/>
          <w:bottom w:val="single" w:sz="4" w:space="1" w:color="auto"/>
          <w:right w:val="single" w:sz="4" w:space="4" w:color="auto"/>
        </w:pBdr>
        <w:tabs>
          <w:tab w:val="decimal" w:pos="630"/>
          <w:tab w:val="left" w:pos="990"/>
        </w:tabs>
        <w:ind w:left="990" w:hanging="990"/>
        <w:jc w:val="right"/>
        <w:rPr>
          <w:rFonts w:ascii="Comic Sans MS" w:hAnsi="Comic Sans MS"/>
          <w:sz w:val="16"/>
          <w:szCs w:val="16"/>
        </w:rPr>
      </w:pPr>
    </w:p>
    <w:p w:rsidR="009405E8" w:rsidRDefault="009405E8" w:rsidP="009405E8">
      <w:pPr>
        <w:pBdr>
          <w:top w:val="single" w:sz="4" w:space="1" w:color="auto"/>
          <w:left w:val="single" w:sz="4" w:space="4" w:color="auto"/>
          <w:bottom w:val="single" w:sz="4" w:space="1" w:color="auto"/>
          <w:right w:val="single" w:sz="4" w:space="4" w:color="auto"/>
        </w:pBdr>
        <w:tabs>
          <w:tab w:val="decimal" w:pos="630"/>
          <w:tab w:val="left" w:pos="990"/>
        </w:tabs>
        <w:ind w:left="990" w:hanging="990"/>
        <w:jc w:val="right"/>
        <w:rPr>
          <w:rFonts w:ascii="Comic Sans MS" w:hAnsi="Comic Sans MS"/>
          <w:sz w:val="16"/>
          <w:szCs w:val="16"/>
        </w:rPr>
      </w:pPr>
    </w:p>
    <w:p w:rsidR="009405E8" w:rsidRDefault="009405E8" w:rsidP="009405E8">
      <w:pPr>
        <w:tabs>
          <w:tab w:val="decimal" w:pos="630"/>
          <w:tab w:val="left" w:pos="990"/>
        </w:tabs>
        <w:ind w:left="990" w:hanging="990"/>
        <w:jc w:val="right"/>
        <w:rPr>
          <w:rFonts w:ascii="Comic Sans MS" w:hAnsi="Comic Sans MS"/>
          <w:sz w:val="16"/>
          <w:szCs w:val="16"/>
        </w:rPr>
      </w:pPr>
    </w:p>
    <w:p w:rsidR="009405E8" w:rsidRDefault="009405E8" w:rsidP="009405E8">
      <w:pPr>
        <w:tabs>
          <w:tab w:val="decimal" w:pos="630"/>
          <w:tab w:val="left" w:pos="990"/>
        </w:tabs>
        <w:ind w:left="990" w:hanging="990"/>
        <w:jc w:val="right"/>
        <w:rPr>
          <w:rFonts w:ascii="Comic Sans MS" w:hAnsi="Comic Sans MS"/>
          <w:sz w:val="16"/>
          <w:szCs w:val="16"/>
        </w:rPr>
      </w:pPr>
    </w:p>
    <w:p w:rsidR="009405E8" w:rsidRDefault="009405E8" w:rsidP="009405E8">
      <w:pPr>
        <w:pBdr>
          <w:top w:val="single" w:sz="4" w:space="1" w:color="auto"/>
          <w:left w:val="single" w:sz="4" w:space="4" w:color="auto"/>
          <w:bottom w:val="single" w:sz="4" w:space="1" w:color="auto"/>
          <w:right w:val="single" w:sz="4" w:space="4" w:color="auto"/>
        </w:pBdr>
        <w:rPr>
          <w:rFonts w:ascii="Comic Sans MS" w:hAnsi="Comic Sans MS" w:cs="Arial"/>
          <w:sz w:val="16"/>
          <w:szCs w:val="16"/>
        </w:rPr>
      </w:pPr>
      <w:r w:rsidRPr="00145B06">
        <w:rPr>
          <w:rFonts w:ascii="Comic Sans MS" w:hAnsi="Comic Sans MS" w:cs="Arial"/>
          <w:sz w:val="16"/>
          <w:szCs w:val="16"/>
        </w:rPr>
        <w:lastRenderedPageBreak/>
        <w:t>A group of people working together can come up with smarter decisions than one ind</w:t>
      </w:r>
      <w:r>
        <w:rPr>
          <w:rFonts w:ascii="Comic Sans MS" w:hAnsi="Comic Sans MS" w:cs="Arial"/>
          <w:sz w:val="16"/>
          <w:szCs w:val="16"/>
        </w:rPr>
        <w:t xml:space="preserve">ividual, no matter who he is. </w:t>
      </w:r>
    </w:p>
    <w:p w:rsidR="009405E8" w:rsidRPr="00145B06" w:rsidRDefault="009405E8" w:rsidP="009405E8">
      <w:pPr>
        <w:pBdr>
          <w:top w:val="single" w:sz="4" w:space="1" w:color="auto"/>
          <w:left w:val="single" w:sz="4" w:space="4" w:color="auto"/>
          <w:bottom w:val="single" w:sz="4" w:space="1" w:color="auto"/>
          <w:right w:val="single" w:sz="4" w:space="4" w:color="auto"/>
        </w:pBdr>
        <w:jc w:val="right"/>
        <w:rPr>
          <w:rFonts w:ascii="Comic Sans MS" w:hAnsi="Comic Sans MS" w:cs="Arial"/>
          <w:sz w:val="16"/>
          <w:szCs w:val="16"/>
        </w:rPr>
      </w:pPr>
      <w:r>
        <w:rPr>
          <w:rFonts w:ascii="Comic Sans MS" w:hAnsi="Comic Sans MS" w:cs="Arial"/>
          <w:sz w:val="16"/>
          <w:szCs w:val="16"/>
        </w:rPr>
        <w:t xml:space="preserve"> - Ed </w:t>
      </w:r>
      <w:proofErr w:type="spellStart"/>
      <w:r>
        <w:rPr>
          <w:rFonts w:ascii="Comic Sans MS" w:hAnsi="Comic Sans MS" w:cs="Arial"/>
          <w:sz w:val="16"/>
          <w:szCs w:val="16"/>
        </w:rPr>
        <w:t>Houcek</w:t>
      </w:r>
      <w:proofErr w:type="spellEnd"/>
    </w:p>
    <w:p w:rsidR="009405E8" w:rsidRDefault="009405E8" w:rsidP="009405E8">
      <w:pPr>
        <w:rPr>
          <w:rFonts w:ascii="Comic Sans MS" w:hAnsi="Comic Sans MS"/>
          <w:sz w:val="16"/>
          <w:szCs w:val="16"/>
        </w:rPr>
      </w:pPr>
    </w:p>
    <w:p w:rsidR="009405E8" w:rsidRDefault="009405E8" w:rsidP="009405E8">
      <w:pPr>
        <w:rPr>
          <w:rFonts w:ascii="Comic Sans MS" w:hAnsi="Comic Sans MS"/>
          <w:sz w:val="16"/>
          <w:szCs w:val="16"/>
        </w:rPr>
      </w:pPr>
    </w:p>
    <w:p w:rsidR="009405E8" w:rsidRDefault="009405E8" w:rsidP="009405E8">
      <w:pPr>
        <w:pBdr>
          <w:top w:val="single" w:sz="4" w:space="1" w:color="auto"/>
          <w:left w:val="single" w:sz="4" w:space="4" w:color="auto"/>
          <w:bottom w:val="single" w:sz="4" w:space="1" w:color="auto"/>
          <w:right w:val="single" w:sz="4" w:space="4" w:color="auto"/>
        </w:pBdr>
        <w:rPr>
          <w:rFonts w:ascii="Comic Sans MS" w:hAnsi="Comic Sans MS"/>
          <w:sz w:val="16"/>
          <w:szCs w:val="16"/>
        </w:rPr>
      </w:pPr>
      <w:r w:rsidRPr="00145B06">
        <w:rPr>
          <w:rFonts w:ascii="Comic Sans MS" w:hAnsi="Comic Sans MS"/>
          <w:sz w:val="16"/>
          <w:szCs w:val="16"/>
        </w:rPr>
        <w:lastRenderedPageBreak/>
        <w:t>Politics is the art of looking for trouble, finding it everywhere, diagnosing it incorrectly</w:t>
      </w:r>
      <w:r>
        <w:rPr>
          <w:rFonts w:ascii="Comic Sans MS" w:hAnsi="Comic Sans MS"/>
          <w:sz w:val="16"/>
          <w:szCs w:val="16"/>
        </w:rPr>
        <w:t>,</w:t>
      </w:r>
      <w:r w:rsidRPr="00145B06">
        <w:rPr>
          <w:rFonts w:ascii="Comic Sans MS" w:hAnsi="Comic Sans MS"/>
          <w:sz w:val="16"/>
          <w:szCs w:val="16"/>
        </w:rPr>
        <w:t xml:space="preserve"> and applying the wrong remedies. </w:t>
      </w:r>
    </w:p>
    <w:p w:rsidR="00B43BDA" w:rsidRDefault="009405E8" w:rsidP="009405E8">
      <w:pPr>
        <w:pBdr>
          <w:top w:val="single" w:sz="4" w:space="1" w:color="auto"/>
          <w:left w:val="single" w:sz="4" w:space="4" w:color="auto"/>
          <w:bottom w:val="single" w:sz="4" w:space="1" w:color="auto"/>
          <w:right w:val="single" w:sz="4" w:space="4" w:color="auto"/>
        </w:pBdr>
        <w:jc w:val="right"/>
      </w:pPr>
      <w:r>
        <w:rPr>
          <w:rFonts w:ascii="Comic Sans MS" w:hAnsi="Comic Sans MS"/>
          <w:sz w:val="16"/>
          <w:szCs w:val="16"/>
        </w:rPr>
        <w:t xml:space="preserve"> – </w:t>
      </w:r>
      <w:proofErr w:type="spellStart"/>
      <w:r>
        <w:rPr>
          <w:rFonts w:ascii="Comic Sans MS" w:hAnsi="Comic Sans MS"/>
          <w:sz w:val="16"/>
          <w:szCs w:val="16"/>
        </w:rPr>
        <w:t>Groucho</w:t>
      </w:r>
      <w:proofErr w:type="spellEnd"/>
      <w:r>
        <w:rPr>
          <w:rFonts w:ascii="Comic Sans MS" w:hAnsi="Comic Sans MS"/>
          <w:sz w:val="16"/>
          <w:szCs w:val="16"/>
        </w:rPr>
        <w:t xml:space="preserve"> Marx</w:t>
      </w:r>
    </w:p>
    <w:sectPr w:rsidR="00B43BDA" w:rsidSect="009405E8">
      <w:type w:val="continuous"/>
      <w:pgSz w:w="12240" w:h="15840"/>
      <w:pgMar w:top="576" w:right="1440" w:bottom="576"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05E8"/>
    <w:rsid w:val="00192463"/>
    <w:rsid w:val="002543C9"/>
    <w:rsid w:val="009405E8"/>
    <w:rsid w:val="00956FDC"/>
    <w:rsid w:val="00A117B3"/>
    <w:rsid w:val="00A74BD8"/>
    <w:rsid w:val="00CA2AC4"/>
    <w:rsid w:val="00ED2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05E8"/>
    <w:rPr>
      <w:rFonts w:ascii="Comic Sans MS" w:hAnsi="Comic Sans MS"/>
      <w:sz w:val="24"/>
    </w:rPr>
  </w:style>
  <w:style w:type="character" w:customStyle="1" w:styleId="BodyTextChar">
    <w:name w:val="Body Text Char"/>
    <w:basedOn w:val="DefaultParagraphFont"/>
    <w:link w:val="BodyText"/>
    <w:rsid w:val="009405E8"/>
    <w:rPr>
      <w:rFonts w:ascii="Comic Sans MS" w:eastAsia="Times New Roman" w:hAnsi="Comic Sans M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2293</Characters>
  <Application>Microsoft Office Word</Application>
  <DocSecurity>0</DocSecurity>
  <Lines>19</Lines>
  <Paragraphs>5</Paragraphs>
  <ScaleCrop>false</ScaleCrop>
  <Company>TN Secretary of State's Office</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IE06DTL</dc:creator>
  <cp:keywords/>
  <dc:description/>
  <cp:lastModifiedBy>IE06DTL</cp:lastModifiedBy>
  <cp:revision>2</cp:revision>
  <dcterms:created xsi:type="dcterms:W3CDTF">2012-01-28T00:20:00Z</dcterms:created>
  <dcterms:modified xsi:type="dcterms:W3CDTF">2012-01-28T00:26:00Z</dcterms:modified>
</cp:coreProperties>
</file>